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C80" w:rsidRPr="00932B37" w:rsidRDefault="000A7C80" w:rsidP="00932B37">
      <w:pPr>
        <w:autoSpaceDE w:val="0"/>
        <w:autoSpaceDN w:val="0"/>
        <w:adjustRightInd w:val="0"/>
        <w:spacing w:after="0" w:line="240" w:lineRule="auto"/>
        <w:ind w:firstLine="720"/>
        <w:rPr>
          <w:rFonts w:cstheme="minorHAnsi"/>
          <w:sz w:val="32"/>
          <w:szCs w:val="32"/>
        </w:rPr>
      </w:pPr>
    </w:p>
    <w:p w:rsidR="00452E4B" w:rsidRPr="00932B37" w:rsidRDefault="00452E4B" w:rsidP="00932B37">
      <w:pPr>
        <w:autoSpaceDE w:val="0"/>
        <w:autoSpaceDN w:val="0"/>
        <w:adjustRightInd w:val="0"/>
        <w:spacing w:after="0" w:line="240" w:lineRule="auto"/>
        <w:ind w:firstLine="720"/>
        <w:rPr>
          <w:rFonts w:cstheme="minorHAnsi"/>
          <w:b/>
          <w:bCs/>
          <w:sz w:val="36"/>
          <w:szCs w:val="36"/>
        </w:rPr>
      </w:pPr>
      <w:r w:rsidRPr="00932B37">
        <w:rPr>
          <w:rFonts w:cstheme="minorHAnsi"/>
          <w:b/>
          <w:bCs/>
          <w:sz w:val="36"/>
          <w:szCs w:val="36"/>
        </w:rPr>
        <w:t>EDITH WESTON PARISH COUNCIL</w:t>
      </w:r>
    </w:p>
    <w:p w:rsidR="00452E4B" w:rsidRPr="00932B37" w:rsidRDefault="00452E4B" w:rsidP="00932B37">
      <w:pPr>
        <w:autoSpaceDE w:val="0"/>
        <w:autoSpaceDN w:val="0"/>
        <w:adjustRightInd w:val="0"/>
        <w:spacing w:after="0" w:line="240" w:lineRule="auto"/>
        <w:rPr>
          <w:rFonts w:cstheme="minorHAnsi"/>
          <w:sz w:val="24"/>
          <w:szCs w:val="24"/>
        </w:rPr>
      </w:pPr>
    </w:p>
    <w:p w:rsidR="00452E4B" w:rsidRPr="00932B37" w:rsidRDefault="00452E4B" w:rsidP="00932B37">
      <w:pPr>
        <w:autoSpaceDE w:val="0"/>
        <w:autoSpaceDN w:val="0"/>
        <w:adjustRightInd w:val="0"/>
        <w:spacing w:after="0" w:line="240" w:lineRule="auto"/>
        <w:rPr>
          <w:rFonts w:cstheme="minorHAnsi"/>
          <w:sz w:val="24"/>
          <w:szCs w:val="24"/>
        </w:rPr>
      </w:pPr>
    </w:p>
    <w:p w:rsidR="000A7C80" w:rsidRPr="00932B37" w:rsidRDefault="000A7C80" w:rsidP="00932B37">
      <w:pPr>
        <w:autoSpaceDE w:val="0"/>
        <w:autoSpaceDN w:val="0"/>
        <w:adjustRightInd w:val="0"/>
        <w:spacing w:after="0" w:line="240" w:lineRule="auto"/>
        <w:rPr>
          <w:rFonts w:cstheme="minorHAnsi"/>
          <w:sz w:val="24"/>
          <w:szCs w:val="24"/>
        </w:rPr>
      </w:pPr>
    </w:p>
    <w:p w:rsidR="00932B37" w:rsidRDefault="00B47F51" w:rsidP="00932B37">
      <w:pPr>
        <w:autoSpaceDE w:val="0"/>
        <w:autoSpaceDN w:val="0"/>
        <w:adjustRightInd w:val="0"/>
        <w:spacing w:after="0" w:line="240" w:lineRule="auto"/>
        <w:jc w:val="center"/>
        <w:rPr>
          <w:rFonts w:cstheme="minorHAnsi"/>
          <w:b/>
          <w:bCs/>
          <w:sz w:val="32"/>
          <w:szCs w:val="32"/>
        </w:rPr>
      </w:pPr>
      <w:r>
        <w:rPr>
          <w:rFonts w:cstheme="minorHAnsi"/>
          <w:b/>
          <w:bCs/>
          <w:sz w:val="32"/>
          <w:szCs w:val="32"/>
        </w:rPr>
        <w:t>Bullying and Harassment Policy and</w:t>
      </w:r>
      <w:r w:rsidR="00932B37" w:rsidRPr="00932B37">
        <w:rPr>
          <w:rFonts w:cstheme="minorHAnsi"/>
          <w:b/>
          <w:bCs/>
          <w:sz w:val="32"/>
          <w:szCs w:val="32"/>
        </w:rPr>
        <w:t xml:space="preserve"> Procedure</w:t>
      </w:r>
    </w:p>
    <w:p w:rsidR="00E620E6" w:rsidRPr="00932B37" w:rsidRDefault="00E620E6" w:rsidP="00932B37">
      <w:pPr>
        <w:autoSpaceDE w:val="0"/>
        <w:autoSpaceDN w:val="0"/>
        <w:adjustRightInd w:val="0"/>
        <w:spacing w:after="0" w:line="240" w:lineRule="auto"/>
        <w:jc w:val="center"/>
        <w:rPr>
          <w:rFonts w:cstheme="minorHAnsi"/>
          <w:b/>
          <w:bCs/>
          <w:sz w:val="32"/>
          <w:szCs w:val="32"/>
        </w:rPr>
      </w:pPr>
    </w:p>
    <w:p w:rsidR="00932B37" w:rsidRPr="00932B37" w:rsidRDefault="00932B37" w:rsidP="00932B37">
      <w:pPr>
        <w:autoSpaceDE w:val="0"/>
        <w:autoSpaceDN w:val="0"/>
        <w:adjustRightInd w:val="0"/>
        <w:spacing w:after="0" w:line="240" w:lineRule="auto"/>
        <w:rPr>
          <w:rFonts w:cstheme="minorHAnsi"/>
          <w:sz w:val="24"/>
          <w:szCs w:val="24"/>
        </w:rPr>
      </w:pPr>
    </w:p>
    <w:p w:rsidR="00932B37" w:rsidRPr="00312F4A" w:rsidRDefault="00B47F51" w:rsidP="00932B37">
      <w:pPr>
        <w:pStyle w:val="ListParagraph"/>
        <w:numPr>
          <w:ilvl w:val="0"/>
          <w:numId w:val="18"/>
        </w:numPr>
        <w:autoSpaceDE w:val="0"/>
        <w:autoSpaceDN w:val="0"/>
        <w:adjustRightInd w:val="0"/>
        <w:spacing w:after="0" w:line="240" w:lineRule="auto"/>
        <w:rPr>
          <w:rFonts w:cstheme="minorHAnsi"/>
          <w:b/>
          <w:bCs/>
          <w:sz w:val="24"/>
          <w:szCs w:val="24"/>
        </w:rPr>
      </w:pPr>
      <w:r>
        <w:rPr>
          <w:rFonts w:cstheme="minorHAnsi"/>
          <w:b/>
          <w:bCs/>
          <w:sz w:val="24"/>
          <w:szCs w:val="24"/>
        </w:rPr>
        <w:t>Background</w:t>
      </w:r>
      <w:r w:rsidR="00932B37" w:rsidRPr="00312F4A">
        <w:rPr>
          <w:rFonts w:cstheme="minorHAnsi"/>
          <w:b/>
          <w:bCs/>
          <w:sz w:val="24"/>
          <w:szCs w:val="24"/>
        </w:rPr>
        <w:t xml:space="preserve"> </w:t>
      </w:r>
    </w:p>
    <w:p w:rsidR="00932B37" w:rsidRDefault="00932B37" w:rsidP="00932B37">
      <w:pPr>
        <w:pStyle w:val="ListParagraph"/>
        <w:autoSpaceDE w:val="0"/>
        <w:autoSpaceDN w:val="0"/>
        <w:adjustRightInd w:val="0"/>
        <w:spacing w:after="0" w:line="240" w:lineRule="auto"/>
        <w:ind w:left="360"/>
        <w:rPr>
          <w:rFonts w:cstheme="minorHAnsi"/>
          <w:sz w:val="24"/>
          <w:szCs w:val="24"/>
        </w:rPr>
      </w:pPr>
    </w:p>
    <w:p w:rsidR="00B47F51" w:rsidRDefault="00B47F51" w:rsidP="00932B37">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 xml:space="preserve">The relationship between Councillors and </w:t>
      </w:r>
      <w:r>
        <w:rPr>
          <w:rFonts w:cstheme="minorHAnsi"/>
          <w:sz w:val="24"/>
          <w:szCs w:val="24"/>
        </w:rPr>
        <w:t>staff</w:t>
      </w:r>
      <w:r w:rsidRPr="00B47F51">
        <w:rPr>
          <w:rFonts w:cstheme="minorHAnsi"/>
          <w:sz w:val="24"/>
          <w:szCs w:val="24"/>
        </w:rPr>
        <w:t xml:space="preserve"> is an essential ingredient that should contribute to the successful working of the organisation. This relationship within the authority should be characterised by mutual respect, informality and trust. Councillors and </w:t>
      </w:r>
      <w:r>
        <w:rPr>
          <w:rFonts w:cstheme="minorHAnsi"/>
          <w:sz w:val="24"/>
          <w:szCs w:val="24"/>
        </w:rPr>
        <w:t>Staff</w:t>
      </w:r>
      <w:r w:rsidRPr="00B47F51">
        <w:rPr>
          <w:rFonts w:cstheme="minorHAnsi"/>
          <w:sz w:val="24"/>
          <w:szCs w:val="24"/>
        </w:rPr>
        <w:t xml:space="preserve"> must feel free to speak to one another openly and honestly. Nothing in this </w:t>
      </w:r>
      <w:r>
        <w:rPr>
          <w:rFonts w:cstheme="minorHAnsi"/>
          <w:sz w:val="24"/>
          <w:szCs w:val="24"/>
        </w:rPr>
        <w:t>policy</w:t>
      </w:r>
      <w:r w:rsidRPr="00B47F51">
        <w:rPr>
          <w:rFonts w:cstheme="minorHAnsi"/>
          <w:sz w:val="24"/>
          <w:szCs w:val="24"/>
        </w:rPr>
        <w:t xml:space="preserve"> is intended to change this relationship. Objective criticism is usually acceptable but can be unacceptable if the criticism becomes personal. This protocol gives guidance on what to do on the rare occasions when things go wrong. </w:t>
      </w:r>
    </w:p>
    <w:p w:rsidR="00B47F51" w:rsidRDefault="00B47F51" w:rsidP="00B47F51">
      <w:pPr>
        <w:pStyle w:val="ListParagraph"/>
        <w:autoSpaceDE w:val="0"/>
        <w:autoSpaceDN w:val="0"/>
        <w:adjustRightInd w:val="0"/>
        <w:spacing w:after="0" w:line="240" w:lineRule="auto"/>
        <w:ind w:left="792"/>
        <w:rPr>
          <w:rFonts w:cstheme="minorHAnsi"/>
          <w:sz w:val="24"/>
          <w:szCs w:val="24"/>
        </w:rPr>
      </w:pPr>
    </w:p>
    <w:p w:rsidR="00B47F51" w:rsidRDefault="00B47F51" w:rsidP="00932B37">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 xml:space="preserve">Everyone should be treated with dignity and respect at work. Bullying and harassment of any kind are in no-one’s interest and should not be tolerated in the workplace. </w:t>
      </w:r>
    </w:p>
    <w:p w:rsidR="00B47F51" w:rsidRPr="00B47F51" w:rsidRDefault="00B47F51" w:rsidP="00B47F51">
      <w:pPr>
        <w:pStyle w:val="ListParagraph"/>
        <w:rPr>
          <w:rFonts w:cstheme="minorHAnsi"/>
          <w:sz w:val="24"/>
          <w:szCs w:val="24"/>
        </w:rPr>
      </w:pPr>
    </w:p>
    <w:p w:rsidR="00B47F51" w:rsidRPr="000E6A34" w:rsidRDefault="00B47F51" w:rsidP="00B47F51">
      <w:pPr>
        <w:pStyle w:val="ListParagraph"/>
        <w:numPr>
          <w:ilvl w:val="0"/>
          <w:numId w:val="18"/>
        </w:numPr>
        <w:autoSpaceDE w:val="0"/>
        <w:autoSpaceDN w:val="0"/>
        <w:adjustRightInd w:val="0"/>
        <w:spacing w:after="0" w:line="240" w:lineRule="auto"/>
        <w:rPr>
          <w:rFonts w:cstheme="minorHAnsi"/>
          <w:b/>
          <w:bCs/>
          <w:sz w:val="24"/>
          <w:szCs w:val="24"/>
        </w:rPr>
      </w:pPr>
      <w:r w:rsidRPr="000E6A34">
        <w:rPr>
          <w:rFonts w:cstheme="minorHAnsi"/>
          <w:b/>
          <w:bCs/>
          <w:sz w:val="24"/>
          <w:szCs w:val="24"/>
        </w:rPr>
        <w:t xml:space="preserve">What is bullying and harassment? </w:t>
      </w:r>
    </w:p>
    <w:p w:rsidR="00B47F51" w:rsidRDefault="00B47F51" w:rsidP="00B47F51">
      <w:pPr>
        <w:pStyle w:val="ListParagraph"/>
        <w:autoSpaceDE w:val="0"/>
        <w:autoSpaceDN w:val="0"/>
        <w:adjustRightInd w:val="0"/>
        <w:spacing w:after="0" w:line="240" w:lineRule="auto"/>
        <w:ind w:left="360"/>
        <w:rPr>
          <w:rFonts w:cstheme="minorHAnsi"/>
          <w:sz w:val="24"/>
          <w:szCs w:val="24"/>
        </w:rPr>
      </w:pPr>
    </w:p>
    <w:p w:rsidR="00B47F51" w:rsidRDefault="00B47F51" w:rsidP="00B47F51">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 xml:space="preserve">Examples and definitions of what may be considered bullying and harassment are provided below for guidance. For practical purposes, those making a complaint usually define what they mean by bullying or harassment – something has happened to them that is unwelcome, unwarranted and causes a detrimental effect. If employees complain they are being bullied or harassed, then they have a grievance which must be dealt with regardless of whether their complaint accords with a standard definition. </w:t>
      </w:r>
    </w:p>
    <w:p w:rsidR="00B47F51" w:rsidRDefault="00B47F51" w:rsidP="00B47F51">
      <w:pPr>
        <w:pStyle w:val="ListParagraph"/>
        <w:autoSpaceDE w:val="0"/>
        <w:autoSpaceDN w:val="0"/>
        <w:adjustRightInd w:val="0"/>
        <w:spacing w:after="0" w:line="240" w:lineRule="auto"/>
        <w:ind w:left="792"/>
        <w:rPr>
          <w:rFonts w:cstheme="minorHAnsi"/>
          <w:sz w:val="24"/>
          <w:szCs w:val="24"/>
        </w:rPr>
      </w:pPr>
    </w:p>
    <w:p w:rsidR="00B47F51" w:rsidRPr="000E6A34" w:rsidRDefault="00B47F51" w:rsidP="00B47F51">
      <w:pPr>
        <w:pStyle w:val="ListParagraph"/>
        <w:numPr>
          <w:ilvl w:val="0"/>
          <w:numId w:val="18"/>
        </w:numPr>
        <w:autoSpaceDE w:val="0"/>
        <w:autoSpaceDN w:val="0"/>
        <w:adjustRightInd w:val="0"/>
        <w:spacing w:after="0" w:line="240" w:lineRule="auto"/>
        <w:rPr>
          <w:rFonts w:cstheme="minorHAnsi"/>
          <w:b/>
          <w:bCs/>
          <w:sz w:val="24"/>
          <w:szCs w:val="24"/>
        </w:rPr>
      </w:pPr>
      <w:r w:rsidRPr="000E6A34">
        <w:rPr>
          <w:rFonts w:cstheme="minorHAnsi"/>
          <w:b/>
          <w:bCs/>
          <w:sz w:val="24"/>
          <w:szCs w:val="24"/>
        </w:rPr>
        <w:t xml:space="preserve">How can bullying and harassment be recognised? </w:t>
      </w:r>
    </w:p>
    <w:p w:rsidR="00B47F51" w:rsidRDefault="00B47F51" w:rsidP="00B47F51">
      <w:pPr>
        <w:pStyle w:val="ListParagraph"/>
        <w:autoSpaceDE w:val="0"/>
        <w:autoSpaceDN w:val="0"/>
        <w:adjustRightInd w:val="0"/>
        <w:spacing w:after="0" w:line="240" w:lineRule="auto"/>
        <w:ind w:left="360"/>
        <w:rPr>
          <w:rFonts w:cstheme="minorHAnsi"/>
          <w:sz w:val="24"/>
          <w:szCs w:val="24"/>
        </w:rPr>
      </w:pPr>
    </w:p>
    <w:p w:rsidR="00B47F51" w:rsidRDefault="00B47F51" w:rsidP="00B47F51">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 xml:space="preserve">There are many definitions of bullying and harassment. Bullying may be characterised as offensive, intimidating, malicious or insulting behaviour, an abuse or misuse of power through means to undermine, humiliate, denigrate or injure the recipient. </w:t>
      </w:r>
    </w:p>
    <w:p w:rsidR="00B47F51" w:rsidRDefault="00B47F51" w:rsidP="00B47F51">
      <w:pPr>
        <w:pStyle w:val="ListParagraph"/>
        <w:autoSpaceDE w:val="0"/>
        <w:autoSpaceDN w:val="0"/>
        <w:adjustRightInd w:val="0"/>
        <w:spacing w:after="0" w:line="240" w:lineRule="auto"/>
        <w:ind w:left="792"/>
        <w:rPr>
          <w:rFonts w:cstheme="minorHAnsi"/>
          <w:sz w:val="24"/>
          <w:szCs w:val="24"/>
        </w:rPr>
      </w:pPr>
    </w:p>
    <w:p w:rsidR="00B47F51" w:rsidRDefault="00B47F51" w:rsidP="00B47F51">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 xml:space="preserve">Harassment, in general terms, is unwanted conduct affecting the dignity of men and women in the workplace. It may be related to age, sex, race, disability, religion, nationality or any personal characteristic of the individual, and may be persistent or an isolated incident. The key is that the actions or comments are viewed as demeaning and unacceptable to the recipient. </w:t>
      </w:r>
    </w:p>
    <w:p w:rsidR="00B47F51" w:rsidRPr="00B47F51" w:rsidRDefault="00B47F51" w:rsidP="00B47F51">
      <w:pPr>
        <w:pStyle w:val="ListParagraph"/>
        <w:rPr>
          <w:rFonts w:cstheme="minorHAnsi"/>
          <w:sz w:val="24"/>
          <w:szCs w:val="24"/>
        </w:rPr>
      </w:pPr>
    </w:p>
    <w:p w:rsidR="000E6A34" w:rsidRDefault="00B47F51" w:rsidP="00B47F51">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 xml:space="preserve">Behaviour that is considered bullying by one person may be considered firm management by another. Most people will agree on extreme cases of bullying and harassment but it is sometimes the “grey” areas that cause most problems. Examples of what is unacceptable behaviour include: </w:t>
      </w:r>
    </w:p>
    <w:p w:rsidR="000E6A34" w:rsidRPr="000E6A34" w:rsidRDefault="000E6A34" w:rsidP="000E6A34">
      <w:pPr>
        <w:pStyle w:val="ListParagraph"/>
        <w:rPr>
          <w:rFonts w:ascii="Segoe UI Symbol" w:hAnsi="Segoe UI Symbol" w:cs="Segoe UI Symbol"/>
          <w:sz w:val="24"/>
          <w:szCs w:val="24"/>
        </w:rPr>
      </w:pP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lastRenderedPageBreak/>
        <w:t>➢</w:t>
      </w:r>
      <w:r w:rsidRPr="00B47F51">
        <w:rPr>
          <w:rFonts w:cstheme="minorHAnsi"/>
          <w:sz w:val="24"/>
          <w:szCs w:val="24"/>
        </w:rPr>
        <w:t xml:space="preserve"> </w:t>
      </w:r>
      <w:r w:rsidRPr="00B47F51">
        <w:rPr>
          <w:rFonts w:ascii="Calibri" w:hAnsi="Calibri" w:cs="Calibri"/>
          <w:sz w:val="24"/>
          <w:szCs w:val="24"/>
        </w:rPr>
        <w:t>“</w:t>
      </w:r>
      <w:r w:rsidRPr="00B47F51">
        <w:rPr>
          <w:rFonts w:cstheme="minorHAnsi"/>
          <w:sz w:val="24"/>
          <w:szCs w:val="24"/>
        </w:rPr>
        <w:t>inappropriate behaviour</w:t>
      </w:r>
      <w:r w:rsidRPr="00B47F51">
        <w:rPr>
          <w:rFonts w:ascii="Calibri" w:hAnsi="Calibri" w:cs="Calibri"/>
          <w:sz w:val="24"/>
          <w:szCs w:val="24"/>
        </w:rPr>
        <w:t>”</w:t>
      </w:r>
      <w:r w:rsidRPr="00B47F51">
        <w:rPr>
          <w:rFonts w:cstheme="minorHAnsi"/>
          <w:sz w:val="24"/>
          <w:szCs w:val="24"/>
        </w:rPr>
        <w:t xml:space="preserve"> </w:t>
      </w: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intimidation/humiliation </w:t>
      </w: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excessive criticism </w:t>
      </w: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autocratic/dictatorial behaviour </w:t>
      </w: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shouting </w:t>
      </w: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browbeating</w:t>
      </w: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haranguing </w:t>
      </w: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swearing </w:t>
      </w: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ridiculing </w:t>
      </w: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expressions of intolerance </w:t>
      </w:r>
    </w:p>
    <w:p w:rsidR="00B47F51"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general discourtesy </w:t>
      </w:r>
    </w:p>
    <w:p w:rsidR="00B47F51" w:rsidRPr="00B47F51" w:rsidRDefault="00B47F51" w:rsidP="00B47F51">
      <w:pPr>
        <w:pStyle w:val="ListParagraph"/>
        <w:rPr>
          <w:rFonts w:cstheme="minorHAnsi"/>
          <w:sz w:val="24"/>
          <w:szCs w:val="24"/>
        </w:rPr>
      </w:pPr>
    </w:p>
    <w:p w:rsidR="00B47F51" w:rsidRDefault="00B47F51" w:rsidP="00B47F51">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 xml:space="preserve">Bullying and harassment are not necessarily face to face; they may be by written communications, e-mail (so called </w:t>
      </w:r>
      <w:r w:rsidRPr="00B47F51">
        <w:rPr>
          <w:rFonts w:ascii="Calibri" w:hAnsi="Calibri" w:cs="Calibri"/>
          <w:sz w:val="24"/>
          <w:szCs w:val="24"/>
        </w:rPr>
        <w:t>“</w:t>
      </w:r>
      <w:r w:rsidRPr="00B47F51">
        <w:rPr>
          <w:rFonts w:cstheme="minorHAnsi"/>
          <w:sz w:val="24"/>
          <w:szCs w:val="24"/>
        </w:rPr>
        <w:t>flame mail</w:t>
      </w:r>
      <w:r w:rsidRPr="00B47F51">
        <w:rPr>
          <w:rFonts w:ascii="Calibri" w:hAnsi="Calibri" w:cs="Calibri"/>
          <w:sz w:val="24"/>
          <w:szCs w:val="24"/>
        </w:rPr>
        <w:t>”</w:t>
      </w:r>
      <w:r w:rsidRPr="00B47F51">
        <w:rPr>
          <w:rFonts w:cstheme="minorHAnsi"/>
          <w:sz w:val="24"/>
          <w:szCs w:val="24"/>
        </w:rPr>
        <w:t xml:space="preserve">) and telephone. </w:t>
      </w:r>
    </w:p>
    <w:p w:rsidR="00B47F51" w:rsidRPr="00B47F51" w:rsidRDefault="00B47F51" w:rsidP="00B47F51">
      <w:pPr>
        <w:pStyle w:val="ListParagraph"/>
        <w:rPr>
          <w:rFonts w:cstheme="minorHAnsi"/>
          <w:sz w:val="24"/>
          <w:szCs w:val="24"/>
        </w:rPr>
      </w:pPr>
    </w:p>
    <w:p w:rsidR="00B47F51" w:rsidRPr="000E6A34" w:rsidRDefault="00B47F51" w:rsidP="00B47F51">
      <w:pPr>
        <w:pStyle w:val="ListParagraph"/>
        <w:numPr>
          <w:ilvl w:val="0"/>
          <w:numId w:val="18"/>
        </w:numPr>
        <w:autoSpaceDE w:val="0"/>
        <w:autoSpaceDN w:val="0"/>
        <w:adjustRightInd w:val="0"/>
        <w:spacing w:after="0" w:line="240" w:lineRule="auto"/>
        <w:rPr>
          <w:rFonts w:cstheme="minorHAnsi"/>
          <w:b/>
          <w:bCs/>
          <w:sz w:val="24"/>
          <w:szCs w:val="24"/>
        </w:rPr>
      </w:pPr>
      <w:r w:rsidRPr="000E6A34">
        <w:rPr>
          <w:rFonts w:cstheme="minorHAnsi"/>
          <w:b/>
          <w:bCs/>
          <w:sz w:val="24"/>
          <w:szCs w:val="24"/>
        </w:rPr>
        <w:t xml:space="preserve">Why does the Council need to take action on bullying and harassment? </w:t>
      </w:r>
    </w:p>
    <w:p w:rsidR="00B47F51" w:rsidRDefault="00B47F51" w:rsidP="00B47F51">
      <w:pPr>
        <w:pStyle w:val="ListParagraph"/>
        <w:autoSpaceDE w:val="0"/>
        <w:autoSpaceDN w:val="0"/>
        <w:adjustRightInd w:val="0"/>
        <w:spacing w:after="0" w:line="240" w:lineRule="auto"/>
        <w:ind w:left="360"/>
        <w:rPr>
          <w:rFonts w:cstheme="minorHAnsi"/>
          <w:sz w:val="24"/>
          <w:szCs w:val="24"/>
        </w:rPr>
      </w:pPr>
    </w:p>
    <w:p w:rsidR="00B47F51" w:rsidRDefault="00B47F51" w:rsidP="00B47F51">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 xml:space="preserve">There is an implied term of mutual trust and confidence in every contract of employment. Where the Parish Council is aware of a situation of bullying or harassment of an employee by one of its Councillors but fails to act to stop it, it will be in breach of that implied term of employment contract and may be held liable for the constructive dismissal of that employee. </w:t>
      </w:r>
    </w:p>
    <w:p w:rsidR="00B47F51" w:rsidRDefault="00B47F51" w:rsidP="00B47F51">
      <w:pPr>
        <w:pStyle w:val="ListParagraph"/>
        <w:autoSpaceDE w:val="0"/>
        <w:autoSpaceDN w:val="0"/>
        <w:adjustRightInd w:val="0"/>
        <w:spacing w:after="0" w:line="240" w:lineRule="auto"/>
        <w:ind w:left="792"/>
        <w:rPr>
          <w:rFonts w:cstheme="minorHAnsi"/>
          <w:sz w:val="24"/>
          <w:szCs w:val="24"/>
        </w:rPr>
      </w:pPr>
    </w:p>
    <w:p w:rsidR="00B47F51" w:rsidRDefault="00B47F51" w:rsidP="00B47F51">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 xml:space="preserve">It is in every employer’s interest to promote a safe, healthy and fair environment in which people can work. </w:t>
      </w:r>
    </w:p>
    <w:p w:rsidR="00B47F51" w:rsidRPr="00B47F51" w:rsidRDefault="00B47F51" w:rsidP="00B47F51">
      <w:pPr>
        <w:pStyle w:val="ListParagraph"/>
        <w:rPr>
          <w:rFonts w:cstheme="minorHAnsi"/>
          <w:sz w:val="24"/>
          <w:szCs w:val="24"/>
        </w:rPr>
      </w:pPr>
    </w:p>
    <w:p w:rsidR="00B47F51" w:rsidRDefault="00B47F51" w:rsidP="00B47F51">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 xml:space="preserve">A </w:t>
      </w:r>
      <w:r w:rsidR="000E6A34">
        <w:rPr>
          <w:rFonts w:cstheme="minorHAnsi"/>
          <w:sz w:val="24"/>
          <w:szCs w:val="24"/>
        </w:rPr>
        <w:t>P</w:t>
      </w:r>
      <w:r w:rsidRPr="00B47F51">
        <w:rPr>
          <w:rFonts w:cstheme="minorHAnsi"/>
          <w:sz w:val="24"/>
          <w:szCs w:val="24"/>
        </w:rPr>
        <w:t xml:space="preserve">arish </w:t>
      </w:r>
      <w:r w:rsidR="000E6A34">
        <w:rPr>
          <w:rFonts w:cstheme="minorHAnsi"/>
          <w:sz w:val="24"/>
          <w:szCs w:val="24"/>
        </w:rPr>
        <w:t>C</w:t>
      </w:r>
      <w:r w:rsidRPr="00B47F51">
        <w:rPr>
          <w:rFonts w:cstheme="minorHAnsi"/>
          <w:sz w:val="24"/>
          <w:szCs w:val="24"/>
        </w:rPr>
        <w:t xml:space="preserve">ouncil’s duty of care to an employee relates to all forms of personal injury, which will include mental as well as physical health. If a risk to health was foreseeable but no action was taken then the Parish Council could be at fault and compensation could be sought. </w:t>
      </w:r>
    </w:p>
    <w:p w:rsidR="00B47F51" w:rsidRPr="00B47F51" w:rsidRDefault="00B47F51" w:rsidP="00B47F51">
      <w:pPr>
        <w:pStyle w:val="ListParagraph"/>
        <w:rPr>
          <w:rFonts w:cstheme="minorHAnsi"/>
          <w:sz w:val="24"/>
          <w:szCs w:val="24"/>
        </w:rPr>
      </w:pPr>
    </w:p>
    <w:p w:rsidR="00B47F51" w:rsidRPr="000E6A34" w:rsidRDefault="00B47F51" w:rsidP="00B47F51">
      <w:pPr>
        <w:pStyle w:val="ListParagraph"/>
        <w:numPr>
          <w:ilvl w:val="0"/>
          <w:numId w:val="18"/>
        </w:numPr>
        <w:autoSpaceDE w:val="0"/>
        <w:autoSpaceDN w:val="0"/>
        <w:adjustRightInd w:val="0"/>
        <w:spacing w:after="0" w:line="240" w:lineRule="auto"/>
        <w:rPr>
          <w:rFonts w:cstheme="minorHAnsi"/>
          <w:b/>
          <w:bCs/>
          <w:sz w:val="24"/>
          <w:szCs w:val="24"/>
        </w:rPr>
      </w:pPr>
      <w:r w:rsidRPr="000E6A34">
        <w:rPr>
          <w:rFonts w:cstheme="minorHAnsi"/>
          <w:b/>
          <w:bCs/>
          <w:sz w:val="24"/>
          <w:szCs w:val="24"/>
        </w:rPr>
        <w:t>The Edith Weston Parish C</w:t>
      </w:r>
      <w:r w:rsidR="000E6A34" w:rsidRPr="000E6A34">
        <w:rPr>
          <w:rFonts w:cstheme="minorHAnsi"/>
          <w:b/>
          <w:bCs/>
          <w:sz w:val="24"/>
          <w:szCs w:val="24"/>
        </w:rPr>
        <w:t>o</w:t>
      </w:r>
      <w:r w:rsidRPr="000E6A34">
        <w:rPr>
          <w:rFonts w:cstheme="minorHAnsi"/>
          <w:b/>
          <w:bCs/>
          <w:sz w:val="24"/>
          <w:szCs w:val="24"/>
        </w:rPr>
        <w:t xml:space="preserve">uncil Code of Conduct </w:t>
      </w:r>
    </w:p>
    <w:p w:rsidR="00B47F51" w:rsidRDefault="00B47F51" w:rsidP="00B47F51">
      <w:pPr>
        <w:pStyle w:val="ListParagraph"/>
        <w:autoSpaceDE w:val="0"/>
        <w:autoSpaceDN w:val="0"/>
        <w:adjustRightInd w:val="0"/>
        <w:spacing w:after="0" w:line="240" w:lineRule="auto"/>
        <w:ind w:left="360"/>
        <w:rPr>
          <w:rFonts w:cstheme="minorHAnsi"/>
          <w:sz w:val="24"/>
          <w:szCs w:val="24"/>
        </w:rPr>
      </w:pPr>
    </w:p>
    <w:p w:rsidR="000E6A34" w:rsidRDefault="00B47F51" w:rsidP="00B47F51">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Bullying is expressly forbidden under pa</w:t>
      </w:r>
      <w:r>
        <w:rPr>
          <w:rFonts w:cstheme="minorHAnsi"/>
          <w:sz w:val="24"/>
          <w:szCs w:val="24"/>
        </w:rPr>
        <w:t>ge 2, point 1</w:t>
      </w:r>
      <w:r w:rsidRPr="00B47F51">
        <w:rPr>
          <w:rFonts w:cstheme="minorHAnsi"/>
          <w:sz w:val="24"/>
          <w:szCs w:val="24"/>
        </w:rPr>
        <w:t xml:space="preserve"> </w:t>
      </w:r>
      <w:r w:rsidR="000E6A34">
        <w:rPr>
          <w:rFonts w:cstheme="minorHAnsi"/>
          <w:sz w:val="24"/>
          <w:szCs w:val="24"/>
        </w:rPr>
        <w:t xml:space="preserve">of </w:t>
      </w:r>
      <w:r w:rsidRPr="00B47F51">
        <w:rPr>
          <w:rFonts w:cstheme="minorHAnsi"/>
          <w:sz w:val="24"/>
          <w:szCs w:val="24"/>
        </w:rPr>
        <w:t xml:space="preserve">the </w:t>
      </w:r>
      <w:r>
        <w:rPr>
          <w:rFonts w:cstheme="minorHAnsi"/>
          <w:sz w:val="24"/>
          <w:szCs w:val="24"/>
        </w:rPr>
        <w:t>Edith Weston Parish Council</w:t>
      </w:r>
      <w:r w:rsidRPr="00B47F51">
        <w:rPr>
          <w:rFonts w:cstheme="minorHAnsi"/>
          <w:sz w:val="24"/>
          <w:szCs w:val="24"/>
        </w:rPr>
        <w:t xml:space="preserve"> Code of Conduct. There are, in addition, complementary obligations to; </w:t>
      </w:r>
    </w:p>
    <w:p w:rsidR="000E6A34" w:rsidRDefault="000E6A34" w:rsidP="000E6A34">
      <w:pPr>
        <w:pStyle w:val="ListParagraph"/>
        <w:autoSpaceDE w:val="0"/>
        <w:autoSpaceDN w:val="0"/>
        <w:adjustRightInd w:val="0"/>
        <w:spacing w:after="0" w:line="240" w:lineRule="auto"/>
        <w:ind w:left="792"/>
        <w:rPr>
          <w:rFonts w:cstheme="minorHAnsi"/>
          <w:sz w:val="24"/>
          <w:szCs w:val="24"/>
        </w:rPr>
      </w:pP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not do anything which may cause the authority to breach any equality laws; </w:t>
      </w:r>
    </w:p>
    <w:p w:rsidR="000E6A34" w:rsidRDefault="00B47F51" w:rsidP="000E6A34">
      <w:pPr>
        <w:pStyle w:val="ListParagraph"/>
        <w:autoSpaceDE w:val="0"/>
        <w:autoSpaceDN w:val="0"/>
        <w:adjustRightInd w:val="0"/>
        <w:spacing w:after="0" w:line="240" w:lineRule="auto"/>
        <w:ind w:left="1440"/>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treat others with respect; </w:t>
      </w:r>
    </w:p>
    <w:p w:rsidR="000E6A34" w:rsidRDefault="00B47F51" w:rsidP="000E6A34">
      <w:pPr>
        <w:pStyle w:val="ListParagraph"/>
        <w:autoSpaceDE w:val="0"/>
        <w:autoSpaceDN w:val="0"/>
        <w:adjustRightInd w:val="0"/>
        <w:spacing w:after="0" w:line="240" w:lineRule="auto"/>
        <w:ind w:left="1724" w:hanging="284"/>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not intimidate any person who is or is likely to be a complainant, a witness or involved in an investigation relating to a breach of the Code; and; </w:t>
      </w:r>
    </w:p>
    <w:p w:rsidR="00B47F51" w:rsidRDefault="00B47F51" w:rsidP="000E6A34">
      <w:pPr>
        <w:pStyle w:val="ListParagraph"/>
        <w:autoSpaceDE w:val="0"/>
        <w:autoSpaceDN w:val="0"/>
        <w:adjustRightInd w:val="0"/>
        <w:spacing w:after="0" w:line="240" w:lineRule="auto"/>
        <w:ind w:left="1724" w:hanging="284"/>
        <w:rPr>
          <w:rFonts w:cstheme="minorHAnsi"/>
          <w:sz w:val="24"/>
          <w:szCs w:val="24"/>
        </w:rPr>
      </w:pPr>
      <w:r w:rsidRPr="00B47F51">
        <w:rPr>
          <w:rFonts w:ascii="Segoe UI Symbol" w:hAnsi="Segoe UI Symbol" w:cs="Segoe UI Symbol"/>
          <w:sz w:val="24"/>
          <w:szCs w:val="24"/>
        </w:rPr>
        <w:t>➢</w:t>
      </w:r>
      <w:r w:rsidRPr="00B47F51">
        <w:rPr>
          <w:rFonts w:cstheme="minorHAnsi"/>
          <w:sz w:val="24"/>
          <w:szCs w:val="24"/>
        </w:rPr>
        <w:t xml:space="preserve"> </w:t>
      </w:r>
      <w:r w:rsidR="000E6A34">
        <w:rPr>
          <w:rFonts w:cstheme="minorHAnsi"/>
          <w:sz w:val="24"/>
          <w:szCs w:val="24"/>
        </w:rPr>
        <w:t>n</w:t>
      </w:r>
      <w:r w:rsidRPr="00B47F51">
        <w:rPr>
          <w:rFonts w:cstheme="minorHAnsi"/>
          <w:sz w:val="24"/>
          <w:szCs w:val="24"/>
        </w:rPr>
        <w:t>ot compromise or attempt to compromise the impartiality of those who work for, or on behalf of, the Council.</w:t>
      </w:r>
    </w:p>
    <w:p w:rsidR="00B47F51" w:rsidRDefault="00B47F51" w:rsidP="00B47F51">
      <w:pPr>
        <w:pStyle w:val="ListParagraph"/>
        <w:autoSpaceDE w:val="0"/>
        <w:autoSpaceDN w:val="0"/>
        <w:adjustRightInd w:val="0"/>
        <w:spacing w:after="0" w:line="240" w:lineRule="auto"/>
        <w:ind w:left="792"/>
        <w:rPr>
          <w:rFonts w:cstheme="minorHAnsi"/>
          <w:sz w:val="24"/>
          <w:szCs w:val="24"/>
        </w:rPr>
      </w:pPr>
    </w:p>
    <w:p w:rsidR="000E6A34" w:rsidRDefault="00B47F51" w:rsidP="00B47F51">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A proven allegation of bullying or harassment will always be a breach of the Code of Conduct and the Councillor involved is liable to be reported to the Local Standards Committee.</w:t>
      </w:r>
    </w:p>
    <w:p w:rsidR="000E6A34" w:rsidRDefault="000E6A34" w:rsidP="000E6A34">
      <w:pPr>
        <w:pStyle w:val="ListParagraph"/>
        <w:autoSpaceDE w:val="0"/>
        <w:autoSpaceDN w:val="0"/>
        <w:adjustRightInd w:val="0"/>
        <w:spacing w:after="0" w:line="240" w:lineRule="auto"/>
        <w:ind w:left="792"/>
        <w:rPr>
          <w:rFonts w:cstheme="minorHAnsi"/>
          <w:sz w:val="24"/>
          <w:szCs w:val="24"/>
        </w:rPr>
      </w:pPr>
    </w:p>
    <w:p w:rsidR="00B47F51" w:rsidRDefault="000E6A34" w:rsidP="00B47F51">
      <w:pPr>
        <w:pStyle w:val="ListParagraph"/>
        <w:numPr>
          <w:ilvl w:val="1"/>
          <w:numId w:val="18"/>
        </w:numPr>
        <w:autoSpaceDE w:val="0"/>
        <w:autoSpaceDN w:val="0"/>
        <w:adjustRightInd w:val="0"/>
        <w:spacing w:after="0" w:line="240" w:lineRule="auto"/>
        <w:rPr>
          <w:rFonts w:cstheme="minorHAnsi"/>
          <w:sz w:val="24"/>
          <w:szCs w:val="24"/>
        </w:rPr>
      </w:pPr>
      <w:r>
        <w:rPr>
          <w:rFonts w:cstheme="minorHAnsi"/>
          <w:sz w:val="24"/>
          <w:szCs w:val="24"/>
        </w:rPr>
        <w:t>The Edith Weston Parish Council G</w:t>
      </w:r>
      <w:r w:rsidR="00B47F51" w:rsidRPr="00B47F51">
        <w:rPr>
          <w:rFonts w:cstheme="minorHAnsi"/>
          <w:sz w:val="24"/>
          <w:szCs w:val="24"/>
        </w:rPr>
        <w:t xml:space="preserve">rievance </w:t>
      </w:r>
      <w:r>
        <w:rPr>
          <w:rFonts w:cstheme="minorHAnsi"/>
          <w:sz w:val="24"/>
          <w:szCs w:val="24"/>
        </w:rPr>
        <w:t>P</w:t>
      </w:r>
      <w:r w:rsidR="00B47F51" w:rsidRPr="00B47F51">
        <w:rPr>
          <w:rFonts w:cstheme="minorHAnsi"/>
          <w:sz w:val="24"/>
          <w:szCs w:val="24"/>
        </w:rPr>
        <w:t xml:space="preserve">rocedure enables individual employees to raise concerns, problems or complaints about their employment in an open and fair way. </w:t>
      </w:r>
    </w:p>
    <w:p w:rsidR="00B47F51" w:rsidRPr="00B47F51" w:rsidRDefault="00B47F51" w:rsidP="00B47F51">
      <w:pPr>
        <w:pStyle w:val="ListParagraph"/>
        <w:rPr>
          <w:rFonts w:cstheme="minorHAnsi"/>
          <w:sz w:val="24"/>
          <w:szCs w:val="24"/>
        </w:rPr>
      </w:pPr>
    </w:p>
    <w:p w:rsidR="00452E4B" w:rsidRPr="00B47F51" w:rsidRDefault="00B47F51" w:rsidP="00312F4A">
      <w:pPr>
        <w:pStyle w:val="ListParagraph"/>
        <w:numPr>
          <w:ilvl w:val="1"/>
          <w:numId w:val="18"/>
        </w:numPr>
        <w:autoSpaceDE w:val="0"/>
        <w:autoSpaceDN w:val="0"/>
        <w:adjustRightInd w:val="0"/>
        <w:spacing w:after="0" w:line="240" w:lineRule="auto"/>
        <w:rPr>
          <w:rFonts w:cstheme="minorHAnsi"/>
          <w:sz w:val="24"/>
          <w:szCs w:val="24"/>
        </w:rPr>
      </w:pPr>
      <w:r w:rsidRPr="00B47F51">
        <w:rPr>
          <w:rFonts w:cstheme="minorHAnsi"/>
          <w:sz w:val="24"/>
          <w:szCs w:val="24"/>
        </w:rPr>
        <w:t xml:space="preserve">If a Councillor is dissatisfied with the conduct, behaviour or performance of the Clerk or another employee, the matter should be raised with the Clerk in the first instance. If the matter cannot be resolved informally, it may be necessary to invoke the </w:t>
      </w:r>
      <w:r w:rsidR="00E620E6">
        <w:rPr>
          <w:rFonts w:cstheme="minorHAnsi"/>
          <w:sz w:val="24"/>
          <w:szCs w:val="24"/>
        </w:rPr>
        <w:t xml:space="preserve">Edith Weston Parish </w:t>
      </w:r>
      <w:r w:rsidRPr="00B47F51">
        <w:rPr>
          <w:rFonts w:cstheme="minorHAnsi"/>
          <w:sz w:val="24"/>
          <w:szCs w:val="24"/>
        </w:rPr>
        <w:t xml:space="preserve">Council’s </w:t>
      </w:r>
      <w:r w:rsidR="00E620E6">
        <w:rPr>
          <w:rFonts w:cstheme="minorHAnsi"/>
          <w:sz w:val="24"/>
          <w:szCs w:val="24"/>
        </w:rPr>
        <w:t>D</w:t>
      </w:r>
      <w:r w:rsidRPr="00B47F51">
        <w:rPr>
          <w:rFonts w:cstheme="minorHAnsi"/>
          <w:sz w:val="24"/>
          <w:szCs w:val="24"/>
        </w:rPr>
        <w:t xml:space="preserve">isciplinary </w:t>
      </w:r>
      <w:r w:rsidR="00E620E6">
        <w:rPr>
          <w:rFonts w:cstheme="minorHAnsi"/>
          <w:sz w:val="24"/>
          <w:szCs w:val="24"/>
        </w:rPr>
        <w:t>P</w:t>
      </w:r>
      <w:r w:rsidRPr="00B47F51">
        <w:rPr>
          <w:rFonts w:cstheme="minorHAnsi"/>
          <w:sz w:val="24"/>
          <w:szCs w:val="24"/>
        </w:rPr>
        <w:t>rocedure.</w:t>
      </w:r>
      <w:r w:rsidR="00932B37" w:rsidRPr="00B47F51">
        <w:rPr>
          <w:rFonts w:cstheme="minorHAnsi"/>
          <w:sz w:val="24"/>
          <w:szCs w:val="24"/>
        </w:rPr>
        <w:t xml:space="preserve"> </w:t>
      </w:r>
    </w:p>
    <w:sectPr w:rsidR="00452E4B" w:rsidRPr="00B47F51" w:rsidSect="000A7C80">
      <w:headerReference w:type="even" r:id="rId8"/>
      <w:headerReference w:type="default" r:id="rId9"/>
      <w:footerReference w:type="default" r:id="rId10"/>
      <w:headerReference w:type="first" r:id="rId11"/>
      <w:footerReference w:type="first" r:id="rId12"/>
      <w:pgSz w:w="11906" w:h="16838" w:code="9"/>
      <w:pgMar w:top="1134" w:right="907" w:bottom="765" w:left="1021"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34BB" w:rsidRDefault="00C034BB" w:rsidP="006975AF">
      <w:pPr>
        <w:spacing w:after="0" w:line="240" w:lineRule="auto"/>
      </w:pPr>
      <w:r>
        <w:separator/>
      </w:r>
    </w:p>
  </w:endnote>
  <w:endnote w:type="continuationSeparator" w:id="0">
    <w:p w:rsidR="00C034BB" w:rsidRDefault="00C034BB" w:rsidP="0069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00647"/>
      <w:docPartObj>
        <w:docPartGallery w:val="Page Numbers (Bottom of Page)"/>
        <w:docPartUnique/>
      </w:docPartObj>
    </w:sdtPr>
    <w:sdtContent>
      <w:sdt>
        <w:sdtPr>
          <w:id w:val="440259919"/>
          <w:docPartObj>
            <w:docPartGallery w:val="Page Numbers (Top of Page)"/>
            <w:docPartUnique/>
          </w:docPartObj>
        </w:sdtPr>
        <w:sdtContent>
          <w:p w:rsidR="00A63028" w:rsidRDefault="00A63028">
            <w:pPr>
              <w:pStyle w:val="Footer"/>
              <w:jc w:val="center"/>
            </w:pPr>
            <w:r>
              <w:t>Edith Weston Parish Council Bullying and Harassment Policy – approved June 2023</w:t>
            </w:r>
            <w:r w:rsidR="000E6A34">
              <w:t>, minute no:</w:t>
            </w:r>
          </w:p>
          <w:p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A7C80" w:rsidRDefault="000A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13027"/>
      <w:docPartObj>
        <w:docPartGallery w:val="Page Numbers (Bottom of Page)"/>
        <w:docPartUnique/>
      </w:docPartObj>
    </w:sdtPr>
    <w:sdtContent>
      <w:sdt>
        <w:sdtPr>
          <w:id w:val="1728636285"/>
          <w:docPartObj>
            <w:docPartGallery w:val="Page Numbers (Top of Page)"/>
            <w:docPartUnique/>
          </w:docPartObj>
        </w:sdtPr>
        <w:sdtContent>
          <w:p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A7C80" w:rsidRDefault="000A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34BB" w:rsidRDefault="00C034BB" w:rsidP="006975AF">
      <w:pPr>
        <w:spacing w:after="0" w:line="240" w:lineRule="auto"/>
      </w:pPr>
      <w:r>
        <w:separator/>
      </w:r>
    </w:p>
  </w:footnote>
  <w:footnote w:type="continuationSeparator" w:id="0">
    <w:p w:rsidR="00C034BB" w:rsidRDefault="00C034BB" w:rsidP="0069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355" w:rsidRDefault="00ED2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355" w:rsidRDefault="00ED2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C80" w:rsidRDefault="00000000" w:rsidP="000A7C80">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5pt;margin-top:14.85pt;width:105.65pt;height:104.4pt;z-index:251659264;mso-wrap-edited:f" filled="t" fillcolor="#9c0">
          <v:imagedata r:id="rId1" o:title=""/>
          <w10:wrap type="square"/>
        </v:shape>
        <o:OLEObject Type="Embed" ProgID="PBrush" ShapeID="_x0000_s1026" DrawAspect="Content" ObjectID="_1748773395" r:id="rId2"/>
      </w:object>
    </w:r>
  </w:p>
  <w:p w:rsidR="000A7C80" w:rsidRDefault="000A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4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0F2C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504555"/>
    <w:multiLevelType w:val="hybridMultilevel"/>
    <w:tmpl w:val="18D2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683FDA"/>
    <w:multiLevelType w:val="hybridMultilevel"/>
    <w:tmpl w:val="A988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303D7"/>
    <w:multiLevelType w:val="multilevel"/>
    <w:tmpl w:val="4D508C9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3F1925"/>
    <w:multiLevelType w:val="hybridMultilevel"/>
    <w:tmpl w:val="8D7679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002C04"/>
    <w:multiLevelType w:val="hybridMultilevel"/>
    <w:tmpl w:val="8748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394F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1499C"/>
    <w:multiLevelType w:val="hybridMultilevel"/>
    <w:tmpl w:val="3FF4F8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6765AD"/>
    <w:multiLevelType w:val="hybridMultilevel"/>
    <w:tmpl w:val="99A00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630C1F"/>
    <w:multiLevelType w:val="hybridMultilevel"/>
    <w:tmpl w:val="595A55FC"/>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56D20"/>
    <w:multiLevelType w:val="multilevel"/>
    <w:tmpl w:val="9170D9CC"/>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C901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E70C07"/>
    <w:multiLevelType w:val="hybridMultilevel"/>
    <w:tmpl w:val="72023EC6"/>
    <w:lvl w:ilvl="0" w:tplc="99061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A113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9332BC"/>
    <w:multiLevelType w:val="hybridMultilevel"/>
    <w:tmpl w:val="0F685B9E"/>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402E2F"/>
    <w:multiLevelType w:val="hybridMultilevel"/>
    <w:tmpl w:val="E05E04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0295797"/>
    <w:multiLevelType w:val="hybridMultilevel"/>
    <w:tmpl w:val="0C64B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EE3389F"/>
    <w:multiLevelType w:val="hybridMultilevel"/>
    <w:tmpl w:val="3C64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7073A5"/>
    <w:multiLevelType w:val="hybridMultilevel"/>
    <w:tmpl w:val="7B84EF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D3D62C5"/>
    <w:multiLevelType w:val="hybridMultilevel"/>
    <w:tmpl w:val="DE4C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196269">
    <w:abstractNumId w:val="18"/>
  </w:num>
  <w:num w:numId="2" w16cid:durableId="1236084106">
    <w:abstractNumId w:val="17"/>
  </w:num>
  <w:num w:numId="3" w16cid:durableId="391544468">
    <w:abstractNumId w:val="16"/>
  </w:num>
  <w:num w:numId="4" w16cid:durableId="1921910428">
    <w:abstractNumId w:val="8"/>
  </w:num>
  <w:num w:numId="5" w16cid:durableId="330259543">
    <w:abstractNumId w:val="9"/>
  </w:num>
  <w:num w:numId="6" w16cid:durableId="506016708">
    <w:abstractNumId w:val="3"/>
  </w:num>
  <w:num w:numId="7" w16cid:durableId="1591620766">
    <w:abstractNumId w:val="13"/>
  </w:num>
  <w:num w:numId="8" w16cid:durableId="837884188">
    <w:abstractNumId w:val="20"/>
  </w:num>
  <w:num w:numId="9" w16cid:durableId="1008555375">
    <w:abstractNumId w:val="10"/>
  </w:num>
  <w:num w:numId="10" w16cid:durableId="1789592137">
    <w:abstractNumId w:val="15"/>
  </w:num>
  <w:num w:numId="11" w16cid:durableId="1406798395">
    <w:abstractNumId w:val="19"/>
  </w:num>
  <w:num w:numId="12" w16cid:durableId="1791045068">
    <w:abstractNumId w:val="2"/>
  </w:num>
  <w:num w:numId="13" w16cid:durableId="213932632">
    <w:abstractNumId w:val="6"/>
  </w:num>
  <w:num w:numId="14" w16cid:durableId="1640264028">
    <w:abstractNumId w:val="5"/>
  </w:num>
  <w:num w:numId="15" w16cid:durableId="788546932">
    <w:abstractNumId w:val="7"/>
  </w:num>
  <w:num w:numId="16" w16cid:durableId="515459881">
    <w:abstractNumId w:val="4"/>
  </w:num>
  <w:num w:numId="17" w16cid:durableId="422186369">
    <w:abstractNumId w:val="11"/>
  </w:num>
  <w:num w:numId="18" w16cid:durableId="231622878">
    <w:abstractNumId w:val="1"/>
  </w:num>
  <w:num w:numId="19" w16cid:durableId="846407490">
    <w:abstractNumId w:val="14"/>
  </w:num>
  <w:num w:numId="20" w16cid:durableId="699671527">
    <w:abstractNumId w:val="0"/>
  </w:num>
  <w:num w:numId="21" w16cid:durableId="5452163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2847"/>
    <w:rsid w:val="00096EB7"/>
    <w:rsid w:val="000A7C80"/>
    <w:rsid w:val="000E6A34"/>
    <w:rsid w:val="00115639"/>
    <w:rsid w:val="003067F5"/>
    <w:rsid w:val="00312F4A"/>
    <w:rsid w:val="003D77AA"/>
    <w:rsid w:val="003E3352"/>
    <w:rsid w:val="004024F7"/>
    <w:rsid w:val="00452E4B"/>
    <w:rsid w:val="005C1D1D"/>
    <w:rsid w:val="005D2E54"/>
    <w:rsid w:val="00680622"/>
    <w:rsid w:val="006975AF"/>
    <w:rsid w:val="00881462"/>
    <w:rsid w:val="008A10C1"/>
    <w:rsid w:val="00932B37"/>
    <w:rsid w:val="009A1100"/>
    <w:rsid w:val="00A63028"/>
    <w:rsid w:val="00B47F51"/>
    <w:rsid w:val="00B727F2"/>
    <w:rsid w:val="00C034BB"/>
    <w:rsid w:val="00CD3FC5"/>
    <w:rsid w:val="00D03E39"/>
    <w:rsid w:val="00E620E6"/>
    <w:rsid w:val="00E65EFD"/>
    <w:rsid w:val="00ED2355"/>
    <w:rsid w:val="00ED2847"/>
    <w:rsid w:val="00F22177"/>
    <w:rsid w:val="00F6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E905992-5FDF-4C5F-A4D9-3AF93468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639"/>
    <w:rPr>
      <w:color w:val="0563C1" w:themeColor="hyperlink"/>
      <w:u w:val="single"/>
    </w:rPr>
  </w:style>
  <w:style w:type="character" w:styleId="UnresolvedMention">
    <w:name w:val="Unresolved Mention"/>
    <w:basedOn w:val="DefaultParagraphFont"/>
    <w:uiPriority w:val="99"/>
    <w:semiHidden/>
    <w:unhideWhenUsed/>
    <w:rsid w:val="00115639"/>
    <w:rPr>
      <w:color w:val="605E5C"/>
      <w:shd w:val="clear" w:color="auto" w:fill="E1DFDD"/>
    </w:rPr>
  </w:style>
  <w:style w:type="paragraph" w:styleId="ListParagraph">
    <w:name w:val="List Paragraph"/>
    <w:basedOn w:val="Normal"/>
    <w:uiPriority w:val="34"/>
    <w:qFormat/>
    <w:rsid w:val="00115639"/>
    <w:pPr>
      <w:ind w:left="720"/>
      <w:contextualSpacing/>
    </w:pPr>
  </w:style>
  <w:style w:type="paragraph" w:styleId="Header">
    <w:name w:val="header"/>
    <w:basedOn w:val="Normal"/>
    <w:link w:val="HeaderChar"/>
    <w:uiPriority w:val="99"/>
    <w:unhideWhenUsed/>
    <w:rsid w:val="0069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5AF"/>
  </w:style>
  <w:style w:type="paragraph" w:styleId="Footer">
    <w:name w:val="footer"/>
    <w:basedOn w:val="Normal"/>
    <w:link w:val="FooterChar"/>
    <w:uiPriority w:val="99"/>
    <w:unhideWhenUsed/>
    <w:rsid w:val="0069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5AF"/>
  </w:style>
  <w:style w:type="paragraph" w:styleId="EndnoteText">
    <w:name w:val="endnote text"/>
    <w:basedOn w:val="Normal"/>
    <w:link w:val="EndnoteTextChar"/>
    <w:uiPriority w:val="99"/>
    <w:semiHidden/>
    <w:unhideWhenUsed/>
    <w:rsid w:val="00932B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B37"/>
    <w:rPr>
      <w:sz w:val="20"/>
      <w:szCs w:val="20"/>
    </w:rPr>
  </w:style>
  <w:style w:type="character" w:styleId="EndnoteReference">
    <w:name w:val="endnote reference"/>
    <w:basedOn w:val="DefaultParagraphFont"/>
    <w:uiPriority w:val="99"/>
    <w:semiHidden/>
    <w:unhideWhenUsed/>
    <w:rsid w:val="00932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136D-2308-46BE-B47E-AB5C7CF3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Gwilliam</dc:creator>
  <cp:keywords/>
  <dc:description/>
  <cp:lastModifiedBy>Sara Glover</cp:lastModifiedBy>
  <cp:revision>4</cp:revision>
  <cp:lastPrinted>2023-06-20T12:37:00Z</cp:lastPrinted>
  <dcterms:created xsi:type="dcterms:W3CDTF">2023-06-13T11:48:00Z</dcterms:created>
  <dcterms:modified xsi:type="dcterms:W3CDTF">2023-06-20T12:37:00Z</dcterms:modified>
</cp:coreProperties>
</file>